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743" w:rsidRDefault="00D54743"/>
    <w:p w:rsidR="00D54743" w:rsidRDefault="00D54743"/>
    <w:tbl>
      <w:tblPr>
        <w:tblW w:w="4749" w:type="pct"/>
        <w:jc w:val="center"/>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
        <w:gridCol w:w="281"/>
        <w:gridCol w:w="567"/>
        <w:gridCol w:w="44"/>
        <w:gridCol w:w="616"/>
        <w:gridCol w:w="1113"/>
        <w:gridCol w:w="1081"/>
        <w:gridCol w:w="2695"/>
        <w:gridCol w:w="896"/>
        <w:gridCol w:w="87"/>
        <w:gridCol w:w="1240"/>
        <w:gridCol w:w="8"/>
      </w:tblGrid>
      <w:tr w:rsidR="00B82F06" w:rsidRPr="00A22864" w:rsidTr="00C81688">
        <w:trPr>
          <w:trHeight w:val="227"/>
          <w:jc w:val="center"/>
        </w:trPr>
        <w:tc>
          <w:tcPr>
            <w:tcW w:w="1131" w:type="pct"/>
            <w:gridSpan w:val="5"/>
            <w:vAlign w:val="center"/>
          </w:tcPr>
          <w:p w:rsidR="00B82F06" w:rsidRPr="00FE3149" w:rsidRDefault="00B82F06" w:rsidP="0056662B">
            <w:pPr>
              <w:spacing w:after="60"/>
            </w:pPr>
            <w:r>
              <w:rPr>
                <w:b/>
              </w:rPr>
              <w:t>First name and surname</w:t>
            </w:r>
          </w:p>
        </w:tc>
        <w:tc>
          <w:tcPr>
            <w:tcW w:w="3869" w:type="pct"/>
            <w:gridSpan w:val="7"/>
            <w:vAlign w:val="center"/>
          </w:tcPr>
          <w:p w:rsidR="00B82F06" w:rsidRPr="00CB20B8" w:rsidRDefault="00CB20B8" w:rsidP="00E42D3B">
            <w:pPr>
              <w:rPr>
                <w:lang w:val="en-US"/>
              </w:rPr>
            </w:pPr>
            <w:r>
              <w:rPr>
                <w:lang w:val="en-US"/>
              </w:rPr>
              <w:t xml:space="preserve">Ana </w:t>
            </w:r>
            <w:proofErr w:type="spellStart"/>
            <w:r>
              <w:rPr>
                <w:lang w:val="en-US"/>
              </w:rPr>
              <w:t>Starcevic</w:t>
            </w:r>
            <w:proofErr w:type="spellEnd"/>
          </w:p>
        </w:tc>
      </w:tr>
      <w:tr w:rsidR="00B82F06" w:rsidRPr="00A22864" w:rsidTr="00C81688">
        <w:trPr>
          <w:trHeight w:val="227"/>
          <w:jc w:val="center"/>
        </w:trPr>
        <w:tc>
          <w:tcPr>
            <w:tcW w:w="1131" w:type="pct"/>
            <w:gridSpan w:val="5"/>
            <w:vAlign w:val="center"/>
          </w:tcPr>
          <w:p w:rsidR="00B82F06" w:rsidRPr="00A22864" w:rsidRDefault="00B82F06" w:rsidP="0056662B">
            <w:pPr>
              <w:spacing w:after="60"/>
              <w:rPr>
                <w:lang w:val="sr-Cyrl-CS"/>
              </w:rPr>
            </w:pPr>
            <w:r w:rsidRPr="00036F55">
              <w:rPr>
                <w:b/>
              </w:rPr>
              <w:t>Title</w:t>
            </w:r>
          </w:p>
        </w:tc>
        <w:tc>
          <w:tcPr>
            <w:tcW w:w="3869" w:type="pct"/>
            <w:gridSpan w:val="7"/>
            <w:vAlign w:val="center"/>
          </w:tcPr>
          <w:p w:rsidR="00B82F06" w:rsidRPr="00CB20B8" w:rsidRDefault="00CB20B8" w:rsidP="00E42D3B">
            <w:pPr>
              <w:rPr>
                <w:lang w:val="en-US"/>
              </w:rPr>
            </w:pPr>
            <w:r>
              <w:rPr>
                <w:lang w:val="en-US"/>
              </w:rPr>
              <w:t>Assistant Professor/Docent</w:t>
            </w:r>
          </w:p>
        </w:tc>
      </w:tr>
      <w:tr w:rsidR="00B82F06" w:rsidRPr="00A22864" w:rsidTr="00C81688">
        <w:trPr>
          <w:trHeight w:val="227"/>
          <w:jc w:val="center"/>
        </w:trPr>
        <w:tc>
          <w:tcPr>
            <w:tcW w:w="1131" w:type="pct"/>
            <w:gridSpan w:val="5"/>
            <w:vAlign w:val="center"/>
          </w:tcPr>
          <w:p w:rsidR="00B82F06" w:rsidRPr="00A22864" w:rsidRDefault="00B82F06" w:rsidP="0056662B">
            <w:pPr>
              <w:spacing w:after="60"/>
              <w:rPr>
                <w:lang w:val="sr-Cyrl-CS"/>
              </w:rPr>
            </w:pPr>
            <w:r w:rsidRPr="00036F55">
              <w:rPr>
                <w:b/>
                <w:lang w:val="en-US"/>
              </w:rPr>
              <w:t>Specific scientific field</w:t>
            </w:r>
          </w:p>
        </w:tc>
        <w:tc>
          <w:tcPr>
            <w:tcW w:w="3869" w:type="pct"/>
            <w:gridSpan w:val="7"/>
            <w:vAlign w:val="center"/>
          </w:tcPr>
          <w:p w:rsidR="00B82F06" w:rsidRPr="00CB20B8" w:rsidRDefault="00CB20B8" w:rsidP="00E42D3B">
            <w:pPr>
              <w:rPr>
                <w:lang w:val="en-US"/>
              </w:rPr>
            </w:pPr>
            <w:r>
              <w:rPr>
                <w:lang w:val="en-US"/>
              </w:rPr>
              <w:t>Anatomy/Neuroanatomy</w:t>
            </w:r>
          </w:p>
        </w:tc>
      </w:tr>
      <w:tr w:rsidR="008362C4" w:rsidRPr="00A22864" w:rsidTr="00C81688">
        <w:trPr>
          <w:trHeight w:val="227"/>
          <w:jc w:val="center"/>
        </w:trPr>
        <w:tc>
          <w:tcPr>
            <w:tcW w:w="792" w:type="pct"/>
            <w:gridSpan w:val="4"/>
            <w:vAlign w:val="center"/>
          </w:tcPr>
          <w:p w:rsidR="00B82F06" w:rsidRPr="00FE3149" w:rsidRDefault="00B82F06" w:rsidP="0056662B">
            <w:pPr>
              <w:spacing w:after="60"/>
            </w:pPr>
            <w:r>
              <w:rPr>
                <w:b/>
              </w:rPr>
              <w:t xml:space="preserve">Academic Career </w:t>
            </w:r>
          </w:p>
        </w:tc>
        <w:tc>
          <w:tcPr>
            <w:tcW w:w="339" w:type="pct"/>
            <w:vAlign w:val="center"/>
          </w:tcPr>
          <w:p w:rsidR="00B82F06" w:rsidRPr="00A22864" w:rsidRDefault="00B82F06" w:rsidP="0056662B">
            <w:pPr>
              <w:spacing w:after="60"/>
              <w:rPr>
                <w:lang w:val="sr-Cyrl-CS"/>
              </w:rPr>
            </w:pPr>
            <w:r>
              <w:t>Year</w:t>
            </w:r>
            <w:r w:rsidRPr="00A22864">
              <w:rPr>
                <w:lang w:val="sr-Cyrl-CS"/>
              </w:rPr>
              <w:t xml:space="preserve"> </w:t>
            </w:r>
          </w:p>
        </w:tc>
        <w:tc>
          <w:tcPr>
            <w:tcW w:w="709" w:type="pct"/>
            <w:vAlign w:val="center"/>
          </w:tcPr>
          <w:p w:rsidR="00B82F06" w:rsidRPr="00A22864" w:rsidRDefault="00B82F06" w:rsidP="0056662B">
            <w:pPr>
              <w:spacing w:after="60"/>
              <w:rPr>
                <w:lang w:val="sr-Cyrl-CS"/>
              </w:rPr>
            </w:pPr>
            <w:r>
              <w:t>Institution</w:t>
            </w:r>
            <w:r w:rsidRPr="00A22864">
              <w:rPr>
                <w:lang w:val="sr-Cyrl-CS"/>
              </w:rPr>
              <w:t xml:space="preserve"> </w:t>
            </w:r>
          </w:p>
        </w:tc>
        <w:tc>
          <w:tcPr>
            <w:tcW w:w="628" w:type="pct"/>
            <w:shd w:val="clear" w:color="auto" w:fill="auto"/>
            <w:vAlign w:val="center"/>
          </w:tcPr>
          <w:p w:rsidR="00B82F06" w:rsidRPr="00A22864" w:rsidRDefault="00B82F06" w:rsidP="0056662B">
            <w:pPr>
              <w:spacing w:after="60"/>
              <w:rPr>
                <w:lang w:val="sr-Cyrl-CS"/>
              </w:rPr>
            </w:pPr>
            <w:r>
              <w:t>Scientific field</w:t>
            </w:r>
            <w:r w:rsidRPr="00A22864">
              <w:rPr>
                <w:lang w:val="sr-Cyrl-CS"/>
              </w:rPr>
              <w:t xml:space="preserve"> </w:t>
            </w:r>
          </w:p>
        </w:tc>
        <w:tc>
          <w:tcPr>
            <w:tcW w:w="2532" w:type="pct"/>
            <w:gridSpan w:val="5"/>
            <w:shd w:val="clear" w:color="auto" w:fill="auto"/>
            <w:vAlign w:val="center"/>
          </w:tcPr>
          <w:p w:rsidR="00B82F06" w:rsidRPr="00B82F06" w:rsidRDefault="00B82F06" w:rsidP="00E42D3B">
            <w:pPr>
              <w:rPr>
                <w:lang w:val="en-US"/>
              </w:rPr>
            </w:pPr>
            <w:r>
              <w:rPr>
                <w:lang w:val="en-US"/>
              </w:rPr>
              <w:t>Specific scientific field</w:t>
            </w:r>
          </w:p>
        </w:tc>
      </w:tr>
      <w:tr w:rsidR="008362C4" w:rsidRPr="00A22864" w:rsidTr="00C81688">
        <w:trPr>
          <w:trHeight w:val="227"/>
          <w:jc w:val="center"/>
        </w:trPr>
        <w:tc>
          <w:tcPr>
            <w:tcW w:w="792" w:type="pct"/>
            <w:gridSpan w:val="4"/>
          </w:tcPr>
          <w:p w:rsidR="00B82F06" w:rsidRPr="00F22949" w:rsidRDefault="00B82F06" w:rsidP="0056662B">
            <w:pPr>
              <w:rPr>
                <w:sz w:val="18"/>
                <w:szCs w:val="18"/>
                <w:lang w:val="en-US"/>
              </w:rPr>
            </w:pPr>
            <w:r w:rsidRPr="00F22949">
              <w:rPr>
                <w:sz w:val="18"/>
                <w:szCs w:val="18"/>
                <w:lang w:val="en-US"/>
              </w:rPr>
              <w:t>Professorate</w:t>
            </w:r>
          </w:p>
        </w:tc>
        <w:tc>
          <w:tcPr>
            <w:tcW w:w="339" w:type="pct"/>
            <w:vAlign w:val="center"/>
          </w:tcPr>
          <w:p w:rsidR="00B82F06" w:rsidRPr="00CB20B8" w:rsidRDefault="00CB20B8" w:rsidP="00E42D3B">
            <w:pPr>
              <w:rPr>
                <w:lang w:val="en-US"/>
              </w:rPr>
            </w:pPr>
            <w:r>
              <w:rPr>
                <w:lang w:val="en-US"/>
              </w:rPr>
              <w:t>2018</w:t>
            </w:r>
          </w:p>
        </w:tc>
        <w:tc>
          <w:tcPr>
            <w:tcW w:w="709" w:type="pct"/>
            <w:vAlign w:val="center"/>
          </w:tcPr>
          <w:p w:rsidR="00B82F06" w:rsidRPr="00CB20B8" w:rsidRDefault="00CB20B8" w:rsidP="00E42D3B">
            <w:pPr>
              <w:rPr>
                <w:lang w:val="en-US"/>
              </w:rPr>
            </w:pPr>
            <w:r>
              <w:rPr>
                <w:lang w:val="en-US"/>
              </w:rPr>
              <w:t>Medical faculty University of Belgrade</w:t>
            </w:r>
          </w:p>
        </w:tc>
        <w:tc>
          <w:tcPr>
            <w:tcW w:w="628" w:type="pct"/>
            <w:shd w:val="clear" w:color="auto" w:fill="auto"/>
            <w:vAlign w:val="center"/>
          </w:tcPr>
          <w:p w:rsidR="00B82F06" w:rsidRPr="00CB20B8" w:rsidRDefault="00CB20B8" w:rsidP="00E42D3B">
            <w:pPr>
              <w:rPr>
                <w:lang w:val="en-US"/>
              </w:rPr>
            </w:pPr>
            <w:r>
              <w:rPr>
                <w:lang w:val="en-US"/>
              </w:rPr>
              <w:t>Anatomy</w:t>
            </w:r>
          </w:p>
        </w:tc>
        <w:tc>
          <w:tcPr>
            <w:tcW w:w="2532" w:type="pct"/>
            <w:gridSpan w:val="5"/>
            <w:shd w:val="clear" w:color="auto" w:fill="auto"/>
            <w:vAlign w:val="center"/>
          </w:tcPr>
          <w:p w:rsidR="00B82F06" w:rsidRPr="00CB20B8" w:rsidRDefault="00CB20B8" w:rsidP="00E42D3B">
            <w:pPr>
              <w:rPr>
                <w:lang w:val="en-US"/>
              </w:rPr>
            </w:pPr>
            <w:r>
              <w:rPr>
                <w:lang w:val="en-US"/>
              </w:rPr>
              <w:t>Neuroanatomy</w:t>
            </w:r>
          </w:p>
        </w:tc>
      </w:tr>
      <w:tr w:rsidR="008362C4" w:rsidRPr="00A22864" w:rsidTr="00C81688">
        <w:trPr>
          <w:trHeight w:val="227"/>
          <w:jc w:val="center"/>
        </w:trPr>
        <w:tc>
          <w:tcPr>
            <w:tcW w:w="792" w:type="pct"/>
            <w:gridSpan w:val="4"/>
          </w:tcPr>
          <w:p w:rsidR="00CB20B8" w:rsidRPr="00F22949" w:rsidRDefault="00CB20B8" w:rsidP="00CB20B8">
            <w:pPr>
              <w:rPr>
                <w:sz w:val="18"/>
                <w:szCs w:val="18"/>
                <w:lang w:val="en-US"/>
              </w:rPr>
            </w:pPr>
            <w:r>
              <w:rPr>
                <w:sz w:val="18"/>
                <w:szCs w:val="18"/>
                <w:lang w:val="en-US"/>
              </w:rPr>
              <w:t>PhD</w:t>
            </w:r>
          </w:p>
        </w:tc>
        <w:tc>
          <w:tcPr>
            <w:tcW w:w="339" w:type="pct"/>
            <w:vAlign w:val="center"/>
          </w:tcPr>
          <w:p w:rsidR="00CB20B8" w:rsidRPr="00CB20B8" w:rsidRDefault="00CB20B8" w:rsidP="00CB20B8">
            <w:pPr>
              <w:rPr>
                <w:lang w:val="en-US"/>
              </w:rPr>
            </w:pPr>
            <w:r>
              <w:rPr>
                <w:lang w:val="en-US"/>
              </w:rPr>
              <w:t>2015</w:t>
            </w:r>
          </w:p>
        </w:tc>
        <w:tc>
          <w:tcPr>
            <w:tcW w:w="709" w:type="pct"/>
            <w:vAlign w:val="center"/>
          </w:tcPr>
          <w:p w:rsidR="00CB20B8" w:rsidRPr="00A22864" w:rsidRDefault="00CB20B8" w:rsidP="00CB20B8">
            <w:pPr>
              <w:rPr>
                <w:lang w:val="sr-Cyrl-CS"/>
              </w:rPr>
            </w:pPr>
            <w:r>
              <w:rPr>
                <w:lang w:val="en-US"/>
              </w:rPr>
              <w:t>Medical faculty University of Belgrade</w:t>
            </w:r>
          </w:p>
        </w:tc>
        <w:tc>
          <w:tcPr>
            <w:tcW w:w="628" w:type="pct"/>
            <w:shd w:val="clear" w:color="auto" w:fill="auto"/>
            <w:vAlign w:val="center"/>
          </w:tcPr>
          <w:p w:rsidR="00CB20B8" w:rsidRPr="00CB20B8" w:rsidRDefault="00CB20B8" w:rsidP="00CB20B8">
            <w:pPr>
              <w:rPr>
                <w:lang w:val="en-US"/>
              </w:rPr>
            </w:pPr>
            <w:r>
              <w:rPr>
                <w:lang w:val="en-US"/>
              </w:rPr>
              <w:t>Molecular medicine</w:t>
            </w:r>
          </w:p>
        </w:tc>
        <w:tc>
          <w:tcPr>
            <w:tcW w:w="2532" w:type="pct"/>
            <w:gridSpan w:val="5"/>
            <w:shd w:val="clear" w:color="auto" w:fill="auto"/>
            <w:vAlign w:val="center"/>
          </w:tcPr>
          <w:p w:rsidR="00CB20B8" w:rsidRPr="00CB20B8" w:rsidRDefault="00CB20B8" w:rsidP="00CB20B8">
            <w:pPr>
              <w:rPr>
                <w:lang w:val="en-US"/>
              </w:rPr>
            </w:pPr>
            <w:r>
              <w:rPr>
                <w:lang w:val="en-US"/>
              </w:rPr>
              <w:t>Neuroanatomy/Psychiatry</w:t>
            </w:r>
          </w:p>
        </w:tc>
      </w:tr>
      <w:tr w:rsidR="008362C4" w:rsidRPr="00A22864" w:rsidTr="00C81688">
        <w:trPr>
          <w:trHeight w:val="227"/>
          <w:jc w:val="center"/>
        </w:trPr>
        <w:tc>
          <w:tcPr>
            <w:tcW w:w="792" w:type="pct"/>
            <w:gridSpan w:val="4"/>
          </w:tcPr>
          <w:p w:rsidR="00CB20B8" w:rsidRPr="00F22949" w:rsidRDefault="00CB20B8" w:rsidP="00CB20B8">
            <w:pPr>
              <w:rPr>
                <w:sz w:val="18"/>
                <w:szCs w:val="18"/>
                <w:lang w:val="en-US"/>
              </w:rPr>
            </w:pPr>
            <w:r w:rsidRPr="00F22949">
              <w:rPr>
                <w:sz w:val="18"/>
                <w:szCs w:val="18"/>
                <w:lang w:val="en-US"/>
              </w:rPr>
              <w:t>Specialization</w:t>
            </w:r>
          </w:p>
        </w:tc>
        <w:tc>
          <w:tcPr>
            <w:tcW w:w="339" w:type="pct"/>
            <w:vAlign w:val="center"/>
          </w:tcPr>
          <w:p w:rsidR="00CB20B8" w:rsidRPr="00CB20B8" w:rsidRDefault="00CB20B8" w:rsidP="00CB20B8">
            <w:pPr>
              <w:rPr>
                <w:lang w:val="en-US"/>
              </w:rPr>
            </w:pPr>
            <w:r>
              <w:rPr>
                <w:lang w:val="en-US"/>
              </w:rPr>
              <w:t>2017</w:t>
            </w:r>
          </w:p>
        </w:tc>
        <w:tc>
          <w:tcPr>
            <w:tcW w:w="709" w:type="pct"/>
            <w:vAlign w:val="center"/>
          </w:tcPr>
          <w:p w:rsidR="00CB20B8" w:rsidRPr="00A22864" w:rsidRDefault="00CB20B8" w:rsidP="00CB20B8">
            <w:pPr>
              <w:rPr>
                <w:lang w:val="sr-Cyrl-CS"/>
              </w:rPr>
            </w:pPr>
            <w:r>
              <w:rPr>
                <w:lang w:val="en-US"/>
              </w:rPr>
              <w:t>Medical faculty University of Belgrade</w:t>
            </w:r>
          </w:p>
        </w:tc>
        <w:tc>
          <w:tcPr>
            <w:tcW w:w="628" w:type="pct"/>
            <w:shd w:val="clear" w:color="auto" w:fill="auto"/>
            <w:vAlign w:val="center"/>
          </w:tcPr>
          <w:p w:rsidR="00CB20B8" w:rsidRPr="00CB20B8" w:rsidRDefault="00CB20B8" w:rsidP="00CB20B8">
            <w:pPr>
              <w:rPr>
                <w:lang w:val="en-US"/>
              </w:rPr>
            </w:pPr>
            <w:r>
              <w:rPr>
                <w:lang w:val="en-US"/>
              </w:rPr>
              <w:t>Psychiatry</w:t>
            </w:r>
          </w:p>
        </w:tc>
        <w:tc>
          <w:tcPr>
            <w:tcW w:w="2532" w:type="pct"/>
            <w:gridSpan w:val="5"/>
            <w:shd w:val="clear" w:color="auto" w:fill="auto"/>
            <w:vAlign w:val="center"/>
          </w:tcPr>
          <w:p w:rsidR="00CB20B8" w:rsidRPr="00A22864" w:rsidRDefault="00CB20B8" w:rsidP="00CB20B8">
            <w:pPr>
              <w:rPr>
                <w:lang w:val="sr-Cyrl-CS"/>
              </w:rPr>
            </w:pPr>
          </w:p>
        </w:tc>
      </w:tr>
      <w:tr w:rsidR="008362C4" w:rsidRPr="00A22864" w:rsidTr="00C81688">
        <w:trPr>
          <w:trHeight w:val="227"/>
          <w:jc w:val="center"/>
        </w:trPr>
        <w:tc>
          <w:tcPr>
            <w:tcW w:w="792" w:type="pct"/>
            <w:gridSpan w:val="4"/>
          </w:tcPr>
          <w:p w:rsidR="00CB20B8" w:rsidRPr="00F22949" w:rsidRDefault="00CB20B8" w:rsidP="00CB20B8">
            <w:pPr>
              <w:rPr>
                <w:sz w:val="18"/>
                <w:szCs w:val="18"/>
                <w:lang w:val="en-US"/>
              </w:rPr>
            </w:pPr>
            <w:r w:rsidRPr="00F22949">
              <w:rPr>
                <w:sz w:val="18"/>
                <w:szCs w:val="18"/>
                <w:lang w:val="en-US"/>
              </w:rPr>
              <w:t>Master’s degree</w:t>
            </w:r>
          </w:p>
        </w:tc>
        <w:tc>
          <w:tcPr>
            <w:tcW w:w="339" w:type="pct"/>
            <w:vAlign w:val="center"/>
          </w:tcPr>
          <w:p w:rsidR="00CB20B8" w:rsidRPr="00CB20B8" w:rsidRDefault="00CB20B8" w:rsidP="00CB20B8">
            <w:pPr>
              <w:rPr>
                <w:lang w:val="en-US"/>
              </w:rPr>
            </w:pPr>
            <w:r>
              <w:rPr>
                <w:lang w:val="en-US"/>
              </w:rPr>
              <w:t>2010</w:t>
            </w:r>
          </w:p>
        </w:tc>
        <w:tc>
          <w:tcPr>
            <w:tcW w:w="709" w:type="pct"/>
            <w:vAlign w:val="center"/>
          </w:tcPr>
          <w:p w:rsidR="00CB20B8" w:rsidRPr="00CB20B8" w:rsidRDefault="00CB20B8" w:rsidP="00CB20B8">
            <w:pPr>
              <w:rPr>
                <w:lang w:val="en-US"/>
              </w:rPr>
            </w:pPr>
            <w:r>
              <w:rPr>
                <w:lang w:val="en-US"/>
              </w:rPr>
              <w:t>Surgical anatomy</w:t>
            </w:r>
          </w:p>
        </w:tc>
        <w:tc>
          <w:tcPr>
            <w:tcW w:w="628" w:type="pct"/>
            <w:shd w:val="clear" w:color="auto" w:fill="auto"/>
            <w:vAlign w:val="center"/>
          </w:tcPr>
          <w:p w:rsidR="00CB20B8" w:rsidRPr="00A22864" w:rsidRDefault="00CB20B8" w:rsidP="00CB20B8">
            <w:pPr>
              <w:rPr>
                <w:lang w:val="sr-Cyrl-CS"/>
              </w:rPr>
            </w:pPr>
          </w:p>
        </w:tc>
        <w:tc>
          <w:tcPr>
            <w:tcW w:w="2532" w:type="pct"/>
            <w:gridSpan w:val="5"/>
            <w:shd w:val="clear" w:color="auto" w:fill="auto"/>
            <w:vAlign w:val="center"/>
          </w:tcPr>
          <w:p w:rsidR="00CB20B8" w:rsidRPr="00A22864" w:rsidRDefault="00CB20B8" w:rsidP="00CB20B8">
            <w:pPr>
              <w:rPr>
                <w:lang w:val="sr-Cyrl-CS"/>
              </w:rPr>
            </w:pPr>
          </w:p>
        </w:tc>
      </w:tr>
      <w:tr w:rsidR="008362C4" w:rsidRPr="00A22864" w:rsidTr="00C81688">
        <w:trPr>
          <w:trHeight w:val="227"/>
          <w:jc w:val="center"/>
        </w:trPr>
        <w:tc>
          <w:tcPr>
            <w:tcW w:w="792" w:type="pct"/>
            <w:gridSpan w:val="4"/>
          </w:tcPr>
          <w:p w:rsidR="00CB20B8" w:rsidRPr="00F22949" w:rsidRDefault="00CB20B8" w:rsidP="00CB20B8">
            <w:pPr>
              <w:rPr>
                <w:sz w:val="18"/>
                <w:szCs w:val="18"/>
                <w:lang w:val="en-US"/>
              </w:rPr>
            </w:pPr>
            <w:r w:rsidRPr="00F22949">
              <w:rPr>
                <w:sz w:val="18"/>
                <w:szCs w:val="18"/>
                <w:lang w:val="en-US"/>
              </w:rPr>
              <w:t>Diploma</w:t>
            </w:r>
          </w:p>
        </w:tc>
        <w:tc>
          <w:tcPr>
            <w:tcW w:w="339" w:type="pct"/>
            <w:vAlign w:val="center"/>
          </w:tcPr>
          <w:p w:rsidR="00CB20B8" w:rsidRPr="00CB20B8" w:rsidRDefault="00CB20B8" w:rsidP="00CB20B8">
            <w:pPr>
              <w:rPr>
                <w:lang w:val="en-US"/>
              </w:rPr>
            </w:pPr>
            <w:r>
              <w:rPr>
                <w:lang w:val="en-US"/>
              </w:rPr>
              <w:t>2007</w:t>
            </w:r>
          </w:p>
        </w:tc>
        <w:tc>
          <w:tcPr>
            <w:tcW w:w="709" w:type="pct"/>
            <w:vAlign w:val="center"/>
          </w:tcPr>
          <w:p w:rsidR="00CB20B8" w:rsidRPr="00A22864" w:rsidRDefault="00CB20B8" w:rsidP="00CB20B8">
            <w:pPr>
              <w:rPr>
                <w:lang w:val="sr-Cyrl-CS"/>
              </w:rPr>
            </w:pPr>
            <w:r>
              <w:rPr>
                <w:lang w:val="en-US"/>
              </w:rPr>
              <w:t>Medical faculty University of Belgrade</w:t>
            </w:r>
          </w:p>
        </w:tc>
        <w:tc>
          <w:tcPr>
            <w:tcW w:w="628" w:type="pct"/>
            <w:shd w:val="clear" w:color="auto" w:fill="auto"/>
            <w:vAlign w:val="center"/>
          </w:tcPr>
          <w:p w:rsidR="00CB20B8" w:rsidRPr="00A22864" w:rsidRDefault="00CB20B8" w:rsidP="00CB20B8">
            <w:pPr>
              <w:rPr>
                <w:lang w:val="sr-Cyrl-CS"/>
              </w:rPr>
            </w:pPr>
          </w:p>
        </w:tc>
        <w:tc>
          <w:tcPr>
            <w:tcW w:w="2532" w:type="pct"/>
            <w:gridSpan w:val="5"/>
            <w:shd w:val="clear" w:color="auto" w:fill="auto"/>
            <w:vAlign w:val="center"/>
          </w:tcPr>
          <w:p w:rsidR="00CB20B8" w:rsidRPr="00A22864" w:rsidRDefault="00CB20B8" w:rsidP="00CB20B8">
            <w:pPr>
              <w:rPr>
                <w:lang w:val="sr-Cyrl-CS"/>
              </w:rPr>
            </w:pPr>
          </w:p>
        </w:tc>
      </w:tr>
      <w:tr w:rsidR="00CB20B8" w:rsidRPr="00A22864" w:rsidTr="00C81688">
        <w:trPr>
          <w:trHeight w:val="227"/>
          <w:jc w:val="center"/>
        </w:trPr>
        <w:tc>
          <w:tcPr>
            <w:tcW w:w="5000" w:type="pct"/>
            <w:gridSpan w:val="12"/>
            <w:vAlign w:val="center"/>
          </w:tcPr>
          <w:p w:rsidR="00CB20B8" w:rsidRPr="00646624" w:rsidRDefault="00CB20B8" w:rsidP="00CB20B8">
            <w:r>
              <w:rPr>
                <w:b/>
                <w:lang w:val="en-US"/>
              </w:rPr>
              <w:t>Teacher’s list of courses at PhD studies</w:t>
            </w:r>
            <w:r>
              <w:rPr>
                <w:b/>
              </w:rPr>
              <w:t xml:space="preserve"> </w:t>
            </w:r>
          </w:p>
        </w:tc>
      </w:tr>
      <w:tr w:rsidR="00CB20B8" w:rsidRPr="00A22864" w:rsidTr="00C81688">
        <w:trPr>
          <w:trHeight w:val="227"/>
          <w:jc w:val="center"/>
        </w:trPr>
        <w:tc>
          <w:tcPr>
            <w:tcW w:w="446" w:type="pct"/>
            <w:gridSpan w:val="2"/>
            <w:shd w:val="clear" w:color="auto" w:fill="auto"/>
            <w:vAlign w:val="center"/>
          </w:tcPr>
          <w:p w:rsidR="00CB20B8" w:rsidRPr="00646624" w:rsidRDefault="00CB20B8" w:rsidP="00CB20B8">
            <w:pPr>
              <w:rPr>
                <w:b/>
                <w:lang w:val="sr-Cyrl-CS"/>
              </w:rPr>
            </w:pPr>
            <w:r>
              <w:rPr>
                <w:b/>
                <w:lang w:val="en-US"/>
              </w:rPr>
              <w:t>No</w:t>
            </w:r>
            <w:r w:rsidRPr="00646624">
              <w:rPr>
                <w:b/>
                <w:lang w:val="sr-Cyrl-CS"/>
              </w:rPr>
              <w:t>.</w:t>
            </w:r>
          </w:p>
        </w:tc>
        <w:tc>
          <w:tcPr>
            <w:tcW w:w="313" w:type="pct"/>
            <w:shd w:val="clear" w:color="auto" w:fill="auto"/>
            <w:vAlign w:val="center"/>
          </w:tcPr>
          <w:p w:rsidR="00CB20B8" w:rsidRPr="00646624" w:rsidRDefault="00CB20B8" w:rsidP="00CB20B8">
            <w:pPr>
              <w:rPr>
                <w:b/>
              </w:rPr>
            </w:pPr>
            <w:r>
              <w:rPr>
                <w:b/>
                <w:lang w:val="en-US"/>
              </w:rPr>
              <w:t>Ref.</w:t>
            </w:r>
            <w:r w:rsidRPr="00646624">
              <w:rPr>
                <w:b/>
              </w:rPr>
              <w:t xml:space="preserve"> </w:t>
            </w:r>
          </w:p>
        </w:tc>
        <w:tc>
          <w:tcPr>
            <w:tcW w:w="4241" w:type="pct"/>
            <w:gridSpan w:val="9"/>
            <w:vAlign w:val="center"/>
          </w:tcPr>
          <w:p w:rsidR="00CB20B8" w:rsidRPr="00B82F06" w:rsidRDefault="00CB20B8" w:rsidP="00CB20B8">
            <w:pPr>
              <w:rPr>
                <w:b/>
                <w:lang w:val="en-US"/>
              </w:rPr>
            </w:pPr>
            <w:r>
              <w:rPr>
                <w:b/>
                <w:iCs/>
                <w:lang w:val="en-US"/>
              </w:rPr>
              <w:t>Course Title</w:t>
            </w:r>
          </w:p>
        </w:tc>
      </w:tr>
      <w:tr w:rsidR="00C81688" w:rsidRPr="00A22864" w:rsidTr="00C81688">
        <w:trPr>
          <w:trHeight w:val="227"/>
          <w:jc w:val="center"/>
        </w:trPr>
        <w:tc>
          <w:tcPr>
            <w:tcW w:w="446" w:type="pct"/>
            <w:gridSpan w:val="2"/>
            <w:shd w:val="clear" w:color="auto" w:fill="auto"/>
            <w:vAlign w:val="center"/>
          </w:tcPr>
          <w:p w:rsidR="00C81688" w:rsidRPr="00C81688" w:rsidRDefault="00C81688" w:rsidP="00BC5EA4">
            <w:pPr>
              <w:rPr>
                <w:lang/>
              </w:rPr>
            </w:pPr>
            <w:r>
              <w:rPr>
                <w:lang w:val="en-US"/>
              </w:rPr>
              <w:t>1</w:t>
            </w:r>
            <w:r>
              <w:rPr>
                <w:lang/>
              </w:rPr>
              <w:t>.</w:t>
            </w:r>
          </w:p>
        </w:tc>
        <w:tc>
          <w:tcPr>
            <w:tcW w:w="313" w:type="pct"/>
            <w:shd w:val="clear" w:color="auto" w:fill="auto"/>
            <w:vAlign w:val="center"/>
          </w:tcPr>
          <w:p w:rsidR="00C81688" w:rsidRPr="00A22864" w:rsidRDefault="00C81688" w:rsidP="00BC5EA4">
            <w:pPr>
              <w:rPr>
                <w:lang w:val="sr-Cyrl-CS"/>
              </w:rPr>
            </w:pPr>
          </w:p>
        </w:tc>
        <w:tc>
          <w:tcPr>
            <w:tcW w:w="4241" w:type="pct"/>
            <w:gridSpan w:val="9"/>
            <w:vAlign w:val="center"/>
          </w:tcPr>
          <w:p w:rsidR="00C81688" w:rsidRPr="008723DC" w:rsidRDefault="00C81688" w:rsidP="00BC5EA4">
            <w:pPr>
              <w:rPr>
                <w:lang w:val="en-US"/>
              </w:rPr>
            </w:pPr>
            <w:r>
              <w:rPr>
                <w:lang w:val="en-US"/>
              </w:rPr>
              <w:t>Anatomy and development of the nervous system</w:t>
            </w:r>
          </w:p>
        </w:tc>
      </w:tr>
      <w:tr w:rsidR="00C81688" w:rsidRPr="00A22864" w:rsidTr="00C81688">
        <w:trPr>
          <w:trHeight w:val="227"/>
          <w:jc w:val="center"/>
        </w:trPr>
        <w:tc>
          <w:tcPr>
            <w:tcW w:w="446" w:type="pct"/>
            <w:gridSpan w:val="2"/>
            <w:shd w:val="clear" w:color="auto" w:fill="auto"/>
            <w:vAlign w:val="center"/>
          </w:tcPr>
          <w:p w:rsidR="00C81688" w:rsidRPr="00C81688" w:rsidRDefault="00C81688" w:rsidP="00BC5EA4">
            <w:pPr>
              <w:rPr>
                <w:lang/>
              </w:rPr>
            </w:pPr>
            <w:r>
              <w:rPr>
                <w:lang w:val="en-US"/>
              </w:rPr>
              <w:t>2</w:t>
            </w:r>
            <w:r>
              <w:rPr>
                <w:lang/>
              </w:rPr>
              <w:t>.</w:t>
            </w:r>
          </w:p>
        </w:tc>
        <w:tc>
          <w:tcPr>
            <w:tcW w:w="313" w:type="pct"/>
            <w:shd w:val="clear" w:color="auto" w:fill="auto"/>
            <w:vAlign w:val="center"/>
          </w:tcPr>
          <w:p w:rsidR="00C81688" w:rsidRPr="00A22864" w:rsidRDefault="00C81688" w:rsidP="00BC5EA4">
            <w:pPr>
              <w:rPr>
                <w:lang w:val="sr-Cyrl-CS"/>
              </w:rPr>
            </w:pPr>
          </w:p>
        </w:tc>
        <w:tc>
          <w:tcPr>
            <w:tcW w:w="4241" w:type="pct"/>
            <w:gridSpan w:val="9"/>
            <w:vAlign w:val="center"/>
          </w:tcPr>
          <w:p w:rsidR="00C81688" w:rsidRPr="00DD185F" w:rsidRDefault="00C81688" w:rsidP="00BC5EA4">
            <w:pPr>
              <w:rPr>
                <w:lang w:val="en-US"/>
              </w:rPr>
            </w:pPr>
            <w:r>
              <w:rPr>
                <w:lang w:val="en-US"/>
              </w:rPr>
              <w:t>Functional morphology of the organ system</w:t>
            </w:r>
          </w:p>
        </w:tc>
      </w:tr>
      <w:tr w:rsidR="00C81688" w:rsidRPr="00A22864" w:rsidTr="00C81688">
        <w:trPr>
          <w:trHeight w:val="227"/>
          <w:jc w:val="center"/>
        </w:trPr>
        <w:tc>
          <w:tcPr>
            <w:tcW w:w="446" w:type="pct"/>
            <w:gridSpan w:val="2"/>
            <w:shd w:val="clear" w:color="auto" w:fill="auto"/>
            <w:vAlign w:val="center"/>
          </w:tcPr>
          <w:p w:rsidR="00C81688" w:rsidRPr="00A22864" w:rsidRDefault="00C81688" w:rsidP="00CB20B8">
            <w:pPr>
              <w:rPr>
                <w:lang w:val="sr-Cyrl-CS"/>
              </w:rPr>
            </w:pPr>
          </w:p>
        </w:tc>
        <w:tc>
          <w:tcPr>
            <w:tcW w:w="313" w:type="pct"/>
            <w:shd w:val="clear" w:color="auto" w:fill="auto"/>
            <w:vAlign w:val="center"/>
          </w:tcPr>
          <w:p w:rsidR="00C81688" w:rsidRPr="00A22864" w:rsidRDefault="00C81688" w:rsidP="00CB20B8">
            <w:pPr>
              <w:rPr>
                <w:lang w:val="sr-Cyrl-CS"/>
              </w:rPr>
            </w:pPr>
          </w:p>
        </w:tc>
        <w:tc>
          <w:tcPr>
            <w:tcW w:w="4241" w:type="pct"/>
            <w:gridSpan w:val="9"/>
            <w:vAlign w:val="center"/>
          </w:tcPr>
          <w:p w:rsidR="00C81688" w:rsidRPr="00A22864" w:rsidRDefault="00C81688" w:rsidP="00CB20B8">
            <w:pPr>
              <w:rPr>
                <w:lang w:val="sr-Cyrl-CS"/>
              </w:rPr>
            </w:pPr>
          </w:p>
        </w:tc>
      </w:tr>
      <w:tr w:rsidR="00C81688" w:rsidRPr="00A22864" w:rsidTr="00C81688">
        <w:trPr>
          <w:trHeight w:val="227"/>
          <w:jc w:val="center"/>
        </w:trPr>
        <w:tc>
          <w:tcPr>
            <w:tcW w:w="446" w:type="pct"/>
            <w:gridSpan w:val="2"/>
            <w:shd w:val="clear" w:color="auto" w:fill="auto"/>
            <w:vAlign w:val="center"/>
          </w:tcPr>
          <w:p w:rsidR="00C81688" w:rsidRPr="00A22864" w:rsidRDefault="00C81688" w:rsidP="00CB20B8">
            <w:pPr>
              <w:rPr>
                <w:lang w:val="sr-Cyrl-CS"/>
              </w:rPr>
            </w:pPr>
          </w:p>
        </w:tc>
        <w:tc>
          <w:tcPr>
            <w:tcW w:w="313" w:type="pct"/>
            <w:shd w:val="clear" w:color="auto" w:fill="auto"/>
            <w:vAlign w:val="center"/>
          </w:tcPr>
          <w:p w:rsidR="00C81688" w:rsidRPr="00A22864" w:rsidRDefault="00C81688" w:rsidP="00CB20B8">
            <w:pPr>
              <w:rPr>
                <w:lang w:val="sr-Cyrl-CS"/>
              </w:rPr>
            </w:pPr>
          </w:p>
        </w:tc>
        <w:tc>
          <w:tcPr>
            <w:tcW w:w="4241" w:type="pct"/>
            <w:gridSpan w:val="9"/>
            <w:vAlign w:val="center"/>
          </w:tcPr>
          <w:p w:rsidR="00C81688" w:rsidRPr="00A22864" w:rsidRDefault="00C81688" w:rsidP="00CB20B8">
            <w:pPr>
              <w:rPr>
                <w:lang w:val="sr-Cyrl-CS"/>
              </w:rPr>
            </w:pPr>
          </w:p>
        </w:tc>
      </w:tr>
      <w:tr w:rsidR="00C81688" w:rsidRPr="00A22864" w:rsidTr="00C81688">
        <w:trPr>
          <w:trHeight w:val="227"/>
          <w:jc w:val="center"/>
        </w:trPr>
        <w:tc>
          <w:tcPr>
            <w:tcW w:w="5000" w:type="pct"/>
            <w:gridSpan w:val="12"/>
            <w:vAlign w:val="center"/>
          </w:tcPr>
          <w:p w:rsidR="00C81688" w:rsidRPr="00A22864" w:rsidRDefault="00C81688" w:rsidP="00CB20B8">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C81688" w:rsidRPr="00A22864" w:rsidTr="00C81688">
        <w:trPr>
          <w:trHeight w:val="227"/>
          <w:jc w:val="center"/>
        </w:trPr>
        <w:tc>
          <w:tcPr>
            <w:tcW w:w="257" w:type="pct"/>
            <w:vAlign w:val="center"/>
          </w:tcPr>
          <w:p w:rsidR="00C81688" w:rsidRPr="00840F32" w:rsidRDefault="00C81688" w:rsidP="00CB20B8">
            <w:r>
              <w:t>1.</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Segoe UI" w:hAnsi="Segoe UI" w:cs="Segoe UI"/>
                <w:b/>
                <w:color w:val="212121"/>
                <w:sz w:val="16"/>
                <w:szCs w:val="16"/>
                <w:shd w:val="clear" w:color="auto" w:fill="FFFFFF"/>
              </w:rPr>
              <w:t>Starcevic A</w:t>
            </w:r>
            <w:r w:rsidRPr="008362C4">
              <w:rPr>
                <w:rFonts w:ascii="Segoe UI" w:hAnsi="Segoe UI" w:cs="Segoe UI"/>
                <w:color w:val="212121"/>
                <w:sz w:val="16"/>
                <w:szCs w:val="16"/>
                <w:shd w:val="clear" w:color="auto" w:fill="FFFFFF"/>
              </w:rPr>
              <w:t>, Dakovic M, Radojicic Z, Filipovic B. A structural magnetic resonance imaging study in therapy-naïve transsexual individuals. Folia Morphol (Warsz). 2021;80(2):442-447. doi: 10.5603/FM.a2020.0073. Epub 2020 Jul 9. PMID: 32644184.</w:t>
            </w:r>
          </w:p>
        </w:tc>
        <w:tc>
          <w:tcPr>
            <w:tcW w:w="523" w:type="pct"/>
            <w:gridSpan w:val="3"/>
            <w:vAlign w:val="center"/>
          </w:tcPr>
          <w:p w:rsidR="00C81688" w:rsidRPr="008362C4" w:rsidRDefault="00C81688" w:rsidP="00CB20B8">
            <w:pPr>
              <w:rPr>
                <w:lang w:val="en-US"/>
              </w:rPr>
            </w:pPr>
            <w:r>
              <w:rPr>
                <w:lang w:val="en-US"/>
              </w:rPr>
              <w:t>M23</w:t>
            </w:r>
          </w:p>
        </w:tc>
      </w:tr>
      <w:tr w:rsidR="00C81688" w:rsidRPr="00A22864" w:rsidTr="00C81688">
        <w:trPr>
          <w:trHeight w:val="227"/>
          <w:jc w:val="center"/>
        </w:trPr>
        <w:tc>
          <w:tcPr>
            <w:tcW w:w="257" w:type="pct"/>
            <w:vAlign w:val="center"/>
          </w:tcPr>
          <w:p w:rsidR="00C81688" w:rsidRPr="00840F32" w:rsidRDefault="00C81688" w:rsidP="00CB20B8">
            <w:r>
              <w:t>2.</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Arial" w:hAnsi="Arial" w:cs="Arial"/>
                <w:b/>
                <w:color w:val="222222"/>
                <w:sz w:val="16"/>
                <w:szCs w:val="16"/>
                <w:shd w:val="clear" w:color="auto" w:fill="FFFFFF"/>
              </w:rPr>
              <w:t>Starčević A,</w:t>
            </w:r>
            <w:r w:rsidRPr="008362C4">
              <w:rPr>
                <w:rFonts w:ascii="Arial" w:hAnsi="Arial" w:cs="Arial"/>
                <w:color w:val="222222"/>
                <w:sz w:val="16"/>
                <w:szCs w:val="16"/>
                <w:shd w:val="clear" w:color="auto" w:fill="FFFFFF"/>
              </w:rPr>
              <w:t xml:space="preserve"> Laketić D, Ćirović A, Zelenović A, Boljanović J, Andrejić J, Basailović M, Divac N. Impact of ketamine on spontaneous coordinate activity and short memory behavior in rodents chronic unpredictable stress model. Srpski arhiv za celokupno lekarstvo. 2021(00):76-.</w:t>
            </w:r>
          </w:p>
        </w:tc>
        <w:tc>
          <w:tcPr>
            <w:tcW w:w="523" w:type="pct"/>
            <w:gridSpan w:val="3"/>
            <w:vAlign w:val="center"/>
          </w:tcPr>
          <w:p w:rsidR="00C81688" w:rsidRPr="008362C4" w:rsidRDefault="00C81688" w:rsidP="00CB20B8">
            <w:pPr>
              <w:rPr>
                <w:lang w:val="en-US"/>
              </w:rPr>
            </w:pPr>
            <w:r>
              <w:rPr>
                <w:lang w:val="en-US"/>
              </w:rPr>
              <w:t>M23</w:t>
            </w:r>
          </w:p>
        </w:tc>
      </w:tr>
      <w:tr w:rsidR="00C81688" w:rsidRPr="00A22864" w:rsidTr="00C81688">
        <w:trPr>
          <w:trHeight w:val="227"/>
          <w:jc w:val="center"/>
        </w:trPr>
        <w:tc>
          <w:tcPr>
            <w:tcW w:w="257" w:type="pct"/>
            <w:vAlign w:val="center"/>
          </w:tcPr>
          <w:p w:rsidR="00C81688" w:rsidRPr="00840F32" w:rsidRDefault="00C81688" w:rsidP="00CB20B8">
            <w:r>
              <w:t>3.</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Segoe UI" w:hAnsi="Segoe UI" w:cs="Segoe UI"/>
                <w:b/>
                <w:color w:val="212121"/>
                <w:sz w:val="16"/>
                <w:szCs w:val="16"/>
                <w:shd w:val="clear" w:color="auto" w:fill="FFFFFF"/>
              </w:rPr>
              <w:t>Starcevic A</w:t>
            </w:r>
            <w:r w:rsidRPr="008362C4">
              <w:rPr>
                <w:rFonts w:ascii="Segoe UI" w:hAnsi="Segoe UI" w:cs="Segoe UI"/>
                <w:color w:val="212121"/>
                <w:sz w:val="16"/>
                <w:szCs w:val="16"/>
                <w:shd w:val="clear" w:color="auto" w:fill="FFFFFF"/>
              </w:rPr>
              <w:t>, Petricevic S, Radojicic Z, Djulejic V, Ilankovic A, Starcevic B, Filipovic B. Glucocorticoid levels after exposure to predator odor and chronic psychosocial stress with dexamethasone application in rats. Kaohsiung J Med Sci. 2016 May;32(5):235-40. doi: 10.1016/j.kjms.2016.04.01</w:t>
            </w:r>
          </w:p>
        </w:tc>
        <w:tc>
          <w:tcPr>
            <w:tcW w:w="523" w:type="pct"/>
            <w:gridSpan w:val="3"/>
            <w:vAlign w:val="center"/>
          </w:tcPr>
          <w:p w:rsidR="00C81688" w:rsidRPr="008362C4" w:rsidRDefault="00C81688" w:rsidP="00CB20B8">
            <w:pPr>
              <w:rPr>
                <w:lang w:val="en-US"/>
              </w:rPr>
            </w:pPr>
            <w:r>
              <w:rPr>
                <w:lang w:val="en-US"/>
              </w:rPr>
              <w:t>M23</w:t>
            </w:r>
          </w:p>
        </w:tc>
      </w:tr>
      <w:tr w:rsidR="00C81688" w:rsidRPr="00A22864" w:rsidTr="00C81688">
        <w:trPr>
          <w:trHeight w:val="227"/>
          <w:jc w:val="center"/>
        </w:trPr>
        <w:tc>
          <w:tcPr>
            <w:tcW w:w="257" w:type="pct"/>
            <w:vAlign w:val="center"/>
          </w:tcPr>
          <w:p w:rsidR="00C81688" w:rsidRPr="00840F32" w:rsidRDefault="00C81688" w:rsidP="00CB20B8">
            <w:r>
              <w:t>4.</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Segoe UI" w:hAnsi="Segoe UI" w:cs="Segoe UI"/>
                <w:b/>
                <w:color w:val="212121"/>
                <w:sz w:val="16"/>
                <w:szCs w:val="16"/>
                <w:shd w:val="clear" w:color="auto" w:fill="FFFFFF"/>
              </w:rPr>
              <w:t>Starčević A</w:t>
            </w:r>
            <w:r w:rsidRPr="008362C4">
              <w:rPr>
                <w:rFonts w:ascii="Segoe UI" w:hAnsi="Segoe UI" w:cs="Segoe UI"/>
                <w:color w:val="212121"/>
                <w:sz w:val="16"/>
                <w:szCs w:val="16"/>
                <w:shd w:val="clear" w:color="auto" w:fill="FFFFFF"/>
              </w:rPr>
              <w:t>, Dimitrijević I, Aksić M, Stijak L, Radonjić V, Aleksić D, Filipović B. Brain changes in patients with posttraumatic stress disorder and associated alcoholism: MRI based study. Psychiatr Danub. 2015 Mar;27(1):78-83. PMID: 25751440.</w:t>
            </w:r>
          </w:p>
        </w:tc>
        <w:tc>
          <w:tcPr>
            <w:tcW w:w="523" w:type="pct"/>
            <w:gridSpan w:val="3"/>
            <w:vAlign w:val="center"/>
          </w:tcPr>
          <w:p w:rsidR="00C81688" w:rsidRPr="008362C4" w:rsidRDefault="00C81688" w:rsidP="00CB20B8">
            <w:pPr>
              <w:rPr>
                <w:lang w:val="en-US"/>
              </w:rPr>
            </w:pPr>
            <w:r>
              <w:rPr>
                <w:lang w:val="en-US"/>
              </w:rPr>
              <w:t>M23</w:t>
            </w:r>
          </w:p>
        </w:tc>
      </w:tr>
      <w:tr w:rsidR="00C81688" w:rsidRPr="00A22864" w:rsidTr="00C81688">
        <w:trPr>
          <w:trHeight w:val="227"/>
          <w:jc w:val="center"/>
        </w:trPr>
        <w:tc>
          <w:tcPr>
            <w:tcW w:w="257" w:type="pct"/>
            <w:vAlign w:val="center"/>
          </w:tcPr>
          <w:p w:rsidR="00C81688" w:rsidRPr="00840F32" w:rsidRDefault="00C81688" w:rsidP="00CB20B8">
            <w:r>
              <w:t>5.</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Segoe UI" w:hAnsi="Segoe UI" w:cs="Segoe UI"/>
                <w:b/>
                <w:color w:val="212121"/>
                <w:sz w:val="16"/>
                <w:szCs w:val="16"/>
                <w:shd w:val="clear" w:color="auto" w:fill="FFFFFF"/>
              </w:rPr>
              <w:t>Starcevic A</w:t>
            </w:r>
            <w:r w:rsidRPr="008362C4">
              <w:rPr>
                <w:rFonts w:ascii="Segoe UI" w:hAnsi="Segoe UI" w:cs="Segoe UI"/>
                <w:color w:val="212121"/>
                <w:sz w:val="16"/>
                <w:szCs w:val="16"/>
                <w:shd w:val="clear" w:color="auto" w:fill="FFFFFF"/>
              </w:rPr>
              <w:t>, Postic S, Radojicic Z, Starcevic B, Milovanovic S, Ilankovic A, Dimitrijevic I, Damjanovic A, Aksić M, Radonjic V. Volumetric analysis of amygdala, hippocampus, and prefrontal cortex in therapy-naive PTSD participants. Biomed Res Int. 2014;2014:968495. doi: 10.1155/2014/968495. Epub 2014 Mar 13. PMID: 24745028; PMCID: PMC3972941.</w:t>
            </w:r>
          </w:p>
        </w:tc>
        <w:tc>
          <w:tcPr>
            <w:tcW w:w="523" w:type="pct"/>
            <w:gridSpan w:val="3"/>
            <w:vAlign w:val="center"/>
          </w:tcPr>
          <w:p w:rsidR="00C81688" w:rsidRPr="008362C4" w:rsidRDefault="00C81688" w:rsidP="00CB20B8">
            <w:pPr>
              <w:rPr>
                <w:lang w:val="en-US"/>
              </w:rPr>
            </w:pPr>
            <w:r>
              <w:rPr>
                <w:lang w:val="en-US"/>
              </w:rPr>
              <w:t>M23</w:t>
            </w:r>
          </w:p>
        </w:tc>
      </w:tr>
      <w:tr w:rsidR="00C81688" w:rsidRPr="00A22864" w:rsidTr="00C81688">
        <w:trPr>
          <w:trHeight w:val="227"/>
          <w:jc w:val="center"/>
        </w:trPr>
        <w:tc>
          <w:tcPr>
            <w:tcW w:w="257" w:type="pct"/>
            <w:vAlign w:val="center"/>
          </w:tcPr>
          <w:p w:rsidR="00C81688" w:rsidRPr="00840F32" w:rsidRDefault="00C81688" w:rsidP="00CB20B8">
            <w:r>
              <w:lastRenderedPageBreak/>
              <w:t>6.</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Arial" w:hAnsi="Arial" w:cs="Arial"/>
                <w:color w:val="222222"/>
                <w:sz w:val="16"/>
                <w:szCs w:val="16"/>
                <w:shd w:val="clear" w:color="auto" w:fill="FFFFFF"/>
              </w:rPr>
              <w:t xml:space="preserve">Pantić I, Dimitrijević D, Stašević-Karličić I, Jeremić M, </w:t>
            </w:r>
            <w:r w:rsidRPr="008362C4">
              <w:rPr>
                <w:rFonts w:ascii="Arial" w:hAnsi="Arial" w:cs="Arial"/>
                <w:b/>
                <w:color w:val="222222"/>
                <w:sz w:val="16"/>
                <w:szCs w:val="16"/>
                <w:shd w:val="clear" w:color="auto" w:fill="FFFFFF"/>
              </w:rPr>
              <w:t>Starčević A</w:t>
            </w:r>
            <w:r w:rsidRPr="008362C4">
              <w:rPr>
                <w:rFonts w:ascii="Arial" w:hAnsi="Arial" w:cs="Arial"/>
                <w:color w:val="222222"/>
                <w:sz w:val="16"/>
                <w:szCs w:val="16"/>
                <w:shd w:val="clear" w:color="auto" w:fill="FFFFFF"/>
              </w:rPr>
              <w:t>, Ristić S, Blachnio A, Przepiorka A. Chromatin textural parameters of blood neutrophils are associated with stress levels in patients with recurrent depressive disorder. Srpski arhiv za celokupno lekarstvo. 2019;147(11-12):718-23.</w:t>
            </w:r>
          </w:p>
        </w:tc>
        <w:tc>
          <w:tcPr>
            <w:tcW w:w="523" w:type="pct"/>
            <w:gridSpan w:val="3"/>
            <w:vAlign w:val="center"/>
          </w:tcPr>
          <w:p w:rsidR="00C81688" w:rsidRPr="008362C4" w:rsidRDefault="00C81688" w:rsidP="00CB20B8">
            <w:pPr>
              <w:rPr>
                <w:lang w:val="en-US"/>
              </w:rPr>
            </w:pPr>
            <w:r>
              <w:rPr>
                <w:lang w:val="en-US"/>
              </w:rPr>
              <w:t>M23</w:t>
            </w:r>
          </w:p>
        </w:tc>
      </w:tr>
      <w:tr w:rsidR="00C81688" w:rsidRPr="00A22864" w:rsidTr="00C81688">
        <w:trPr>
          <w:trHeight w:val="227"/>
          <w:jc w:val="center"/>
        </w:trPr>
        <w:tc>
          <w:tcPr>
            <w:tcW w:w="257" w:type="pct"/>
            <w:vAlign w:val="center"/>
          </w:tcPr>
          <w:p w:rsidR="00C81688" w:rsidRPr="00840F32" w:rsidRDefault="00C81688" w:rsidP="00CB20B8">
            <w:r>
              <w:t>7.</w:t>
            </w:r>
          </w:p>
        </w:tc>
        <w:tc>
          <w:tcPr>
            <w:tcW w:w="4219" w:type="pct"/>
            <w:gridSpan w:val="8"/>
            <w:shd w:val="clear" w:color="auto" w:fill="auto"/>
            <w:vAlign w:val="center"/>
          </w:tcPr>
          <w:p w:rsidR="00C81688" w:rsidRPr="008362C4" w:rsidRDefault="00C81688" w:rsidP="008362C4">
            <w:pPr>
              <w:rPr>
                <w:rFonts w:ascii="Segoe UI" w:hAnsi="Segoe UI" w:cs="Segoe UI"/>
                <w:b/>
                <w:color w:val="212121"/>
                <w:sz w:val="16"/>
                <w:szCs w:val="16"/>
                <w:shd w:val="clear" w:color="auto" w:fill="FFFFFF"/>
              </w:rPr>
            </w:pPr>
            <w:r w:rsidRPr="008362C4">
              <w:rPr>
                <w:rFonts w:ascii="Segoe UI" w:hAnsi="Segoe UI" w:cs="Segoe UI"/>
                <w:color w:val="212121"/>
                <w:sz w:val="16"/>
                <w:szCs w:val="16"/>
                <w:shd w:val="clear" w:color="auto" w:fill="FFFFFF"/>
              </w:rPr>
              <w:t>Daković M, Stojiljković AS, Bajuk-Bogdanović D</w:t>
            </w:r>
            <w:r w:rsidRPr="008362C4">
              <w:rPr>
                <w:rFonts w:ascii="Segoe UI" w:hAnsi="Segoe UI" w:cs="Segoe UI"/>
                <w:b/>
                <w:color w:val="212121"/>
                <w:sz w:val="16"/>
                <w:szCs w:val="16"/>
                <w:shd w:val="clear" w:color="auto" w:fill="FFFFFF"/>
              </w:rPr>
              <w:t>, Starčević A</w:t>
            </w:r>
          </w:p>
          <w:p w:rsidR="00C81688" w:rsidRPr="008362C4" w:rsidRDefault="00C81688" w:rsidP="008362C4">
            <w:pPr>
              <w:rPr>
                <w:sz w:val="16"/>
                <w:szCs w:val="16"/>
                <w:lang w:val="sr-Cyrl-CS"/>
              </w:rPr>
            </w:pPr>
            <w:r w:rsidRPr="008362C4">
              <w:rPr>
                <w:rFonts w:ascii="Segoe UI" w:hAnsi="Segoe UI" w:cs="Segoe UI"/>
                <w:color w:val="212121"/>
                <w:sz w:val="16"/>
                <w:szCs w:val="16"/>
                <w:shd w:val="clear" w:color="auto" w:fill="FFFFFF"/>
              </w:rPr>
              <w:t>, Puškaš L, Filipović B, Uskoković-Marković S, Holclajtner-Antunović I. Profiling differences in chemical composition of brain structures using Raman spectroscopy. Talanta. 2013 Dec 15;117:133-8. doi: 10.1016/j.talanta.2013.08.058. Epub 2013 Sep 6. PMID: 24209321.</w:t>
            </w:r>
          </w:p>
        </w:tc>
        <w:tc>
          <w:tcPr>
            <w:tcW w:w="523" w:type="pct"/>
            <w:gridSpan w:val="3"/>
            <w:vAlign w:val="center"/>
          </w:tcPr>
          <w:p w:rsidR="00C81688" w:rsidRPr="008362C4" w:rsidRDefault="00C81688" w:rsidP="00CB20B8">
            <w:pPr>
              <w:rPr>
                <w:lang w:val="en-US"/>
              </w:rPr>
            </w:pPr>
            <w:r>
              <w:rPr>
                <w:lang w:val="en-US"/>
              </w:rPr>
              <w:t>M21</w:t>
            </w:r>
          </w:p>
        </w:tc>
      </w:tr>
      <w:tr w:rsidR="00C81688" w:rsidRPr="00A22864" w:rsidTr="00C81688">
        <w:trPr>
          <w:trHeight w:val="227"/>
          <w:jc w:val="center"/>
        </w:trPr>
        <w:tc>
          <w:tcPr>
            <w:tcW w:w="257" w:type="pct"/>
            <w:vAlign w:val="center"/>
          </w:tcPr>
          <w:p w:rsidR="00C81688" w:rsidRPr="00840F32" w:rsidRDefault="00C81688" w:rsidP="00CB20B8">
            <w:r>
              <w:t>8.</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Arial" w:hAnsi="Arial" w:cs="Arial"/>
                <w:color w:val="222222"/>
                <w:sz w:val="16"/>
                <w:szCs w:val="16"/>
                <w:shd w:val="clear" w:color="auto" w:fill="FFFFFF"/>
              </w:rPr>
              <w:t xml:space="preserve">Filipovic B, Novakovic V, </w:t>
            </w:r>
            <w:r w:rsidRPr="008362C4">
              <w:rPr>
                <w:rFonts w:ascii="Arial" w:hAnsi="Arial" w:cs="Arial"/>
                <w:b/>
                <w:color w:val="222222"/>
                <w:sz w:val="16"/>
                <w:szCs w:val="16"/>
                <w:shd w:val="clear" w:color="auto" w:fill="FFFFFF"/>
              </w:rPr>
              <w:t>Starcevic A,</w:t>
            </w:r>
            <w:r w:rsidRPr="008362C4">
              <w:rPr>
                <w:rFonts w:ascii="Arial" w:hAnsi="Arial" w:cs="Arial"/>
                <w:color w:val="222222"/>
                <w:sz w:val="16"/>
                <w:szCs w:val="16"/>
                <w:shd w:val="clear" w:color="auto" w:fill="FFFFFF"/>
              </w:rPr>
              <w:t xml:space="preserve"> Radonjic N, Malobabic S, Latas M, Nikolic V, Aksic M, Stijak L, Ilankovic N, Atanasijevic T. Co-occurrence of large cavum septum pellucidum and the absence of the adhesio interthalamica in patients with schizophrenia: a post mortem study. Current Psychopharmacology. 2013 May 1;2(2):177-82.</w:t>
            </w:r>
          </w:p>
        </w:tc>
        <w:tc>
          <w:tcPr>
            <w:tcW w:w="523" w:type="pct"/>
            <w:gridSpan w:val="3"/>
            <w:vAlign w:val="center"/>
          </w:tcPr>
          <w:p w:rsidR="00C81688" w:rsidRPr="008362C4" w:rsidRDefault="00C81688" w:rsidP="00CB20B8">
            <w:pPr>
              <w:rPr>
                <w:lang w:val="en-US"/>
              </w:rPr>
            </w:pPr>
            <w:r>
              <w:rPr>
                <w:lang w:val="en-US"/>
              </w:rPr>
              <w:t>M23</w:t>
            </w:r>
          </w:p>
        </w:tc>
      </w:tr>
      <w:tr w:rsidR="00C81688" w:rsidRPr="00A22864" w:rsidTr="00C81688">
        <w:trPr>
          <w:trHeight w:val="227"/>
          <w:jc w:val="center"/>
        </w:trPr>
        <w:tc>
          <w:tcPr>
            <w:tcW w:w="257" w:type="pct"/>
            <w:vAlign w:val="center"/>
          </w:tcPr>
          <w:p w:rsidR="00C81688" w:rsidRPr="00840F32" w:rsidRDefault="00C81688" w:rsidP="00CB20B8">
            <w:r>
              <w:t>9.</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Arial" w:hAnsi="Arial" w:cs="Arial"/>
                <w:color w:val="222222"/>
                <w:sz w:val="16"/>
                <w:szCs w:val="16"/>
                <w:shd w:val="clear" w:color="auto" w:fill="FFFFFF"/>
              </w:rPr>
              <w:t xml:space="preserve">Begović N, Kadija M, Santrač-Stijak G, Ille M, Mališ M, </w:t>
            </w:r>
            <w:r w:rsidRPr="008362C4">
              <w:rPr>
                <w:rFonts w:ascii="Arial" w:hAnsi="Arial" w:cs="Arial"/>
                <w:b/>
                <w:color w:val="222222"/>
                <w:sz w:val="16"/>
                <w:szCs w:val="16"/>
                <w:shd w:val="clear" w:color="auto" w:fill="FFFFFF"/>
              </w:rPr>
              <w:t>Starčević A</w:t>
            </w:r>
            <w:r w:rsidRPr="008362C4">
              <w:rPr>
                <w:rFonts w:ascii="Arial" w:hAnsi="Arial" w:cs="Arial"/>
                <w:color w:val="222222"/>
                <w:sz w:val="16"/>
                <w:szCs w:val="16"/>
                <w:shd w:val="clear" w:color="auto" w:fill="FFFFFF"/>
              </w:rPr>
              <w:t>, Vekić B, Stijak L. The influence of the position of the medial portal and of lower leg flexion on the length of the femoral tunnel in anatomic anterior cruciate ligament reconstruction: A cadaveric study. Vojnosanitetski pregled. 2018;75(2):191-6.</w:t>
            </w:r>
          </w:p>
        </w:tc>
        <w:tc>
          <w:tcPr>
            <w:tcW w:w="523" w:type="pct"/>
            <w:gridSpan w:val="3"/>
            <w:vAlign w:val="center"/>
          </w:tcPr>
          <w:p w:rsidR="00C81688" w:rsidRPr="008362C4" w:rsidRDefault="00C81688" w:rsidP="00CB20B8">
            <w:pPr>
              <w:rPr>
                <w:lang w:val="en-US"/>
              </w:rPr>
            </w:pPr>
            <w:r>
              <w:rPr>
                <w:lang w:val="en-US"/>
              </w:rPr>
              <w:t>M23</w:t>
            </w:r>
          </w:p>
        </w:tc>
      </w:tr>
      <w:tr w:rsidR="00C81688" w:rsidRPr="00A22864" w:rsidTr="00C81688">
        <w:trPr>
          <w:trHeight w:val="227"/>
          <w:jc w:val="center"/>
        </w:trPr>
        <w:tc>
          <w:tcPr>
            <w:tcW w:w="257" w:type="pct"/>
            <w:vAlign w:val="center"/>
          </w:tcPr>
          <w:p w:rsidR="00C81688" w:rsidRPr="00840F32" w:rsidRDefault="00C81688" w:rsidP="00CB20B8">
            <w:r>
              <w:t>10.</w:t>
            </w:r>
          </w:p>
        </w:tc>
        <w:tc>
          <w:tcPr>
            <w:tcW w:w="4219" w:type="pct"/>
            <w:gridSpan w:val="8"/>
            <w:shd w:val="clear" w:color="auto" w:fill="auto"/>
            <w:vAlign w:val="center"/>
          </w:tcPr>
          <w:p w:rsidR="00C81688" w:rsidRPr="008362C4" w:rsidRDefault="00C81688" w:rsidP="00CB20B8">
            <w:pPr>
              <w:rPr>
                <w:sz w:val="16"/>
                <w:szCs w:val="16"/>
                <w:lang w:val="sr-Cyrl-CS"/>
              </w:rPr>
            </w:pPr>
            <w:r w:rsidRPr="008362C4">
              <w:rPr>
                <w:rFonts w:ascii="Arial" w:hAnsi="Arial" w:cs="Arial"/>
                <w:b/>
                <w:color w:val="222222"/>
                <w:sz w:val="16"/>
                <w:szCs w:val="16"/>
                <w:shd w:val="clear" w:color="auto" w:fill="FFFFFF"/>
              </w:rPr>
              <w:t>Starcevic A</w:t>
            </w:r>
            <w:r w:rsidRPr="008362C4">
              <w:rPr>
                <w:rFonts w:ascii="Arial" w:hAnsi="Arial" w:cs="Arial"/>
                <w:color w:val="222222"/>
                <w:sz w:val="16"/>
                <w:szCs w:val="16"/>
                <w:shd w:val="clear" w:color="auto" w:fill="FFFFFF"/>
              </w:rPr>
              <w:t>, Zigic DM, Filipovic B. Polymicrogyria of the Unilateral Temporal Lobe in a Transsexual Patient-Case Report. Neuroscience and Medicine. 2013 Dec 1;4(4):263.</w:t>
            </w:r>
          </w:p>
        </w:tc>
        <w:tc>
          <w:tcPr>
            <w:tcW w:w="523" w:type="pct"/>
            <w:gridSpan w:val="3"/>
            <w:vAlign w:val="center"/>
          </w:tcPr>
          <w:p w:rsidR="00C81688" w:rsidRPr="00A22864" w:rsidRDefault="00C81688" w:rsidP="00CB20B8">
            <w:pPr>
              <w:rPr>
                <w:lang w:val="sr-Cyrl-CS"/>
              </w:rPr>
            </w:pPr>
          </w:p>
        </w:tc>
      </w:tr>
      <w:tr w:rsidR="00C81688" w:rsidRPr="00A22864" w:rsidTr="00C81688">
        <w:trPr>
          <w:trHeight w:val="227"/>
          <w:jc w:val="center"/>
        </w:trPr>
        <w:tc>
          <w:tcPr>
            <w:tcW w:w="257" w:type="pct"/>
            <w:vAlign w:val="center"/>
          </w:tcPr>
          <w:p w:rsidR="00C81688" w:rsidRPr="00A22864" w:rsidRDefault="00C81688" w:rsidP="00CB20B8">
            <w:pPr>
              <w:rPr>
                <w:lang w:val="sr-Cyrl-CS"/>
              </w:rPr>
            </w:pPr>
          </w:p>
        </w:tc>
        <w:tc>
          <w:tcPr>
            <w:tcW w:w="3726" w:type="pct"/>
            <w:gridSpan w:val="7"/>
            <w:shd w:val="clear" w:color="auto" w:fill="auto"/>
            <w:vAlign w:val="center"/>
          </w:tcPr>
          <w:p w:rsidR="00C81688" w:rsidRPr="00A22864" w:rsidRDefault="00C81688" w:rsidP="00CB20B8">
            <w:pPr>
              <w:rPr>
                <w:lang w:val="sr-Cyrl-CS"/>
              </w:rPr>
            </w:pPr>
          </w:p>
        </w:tc>
        <w:tc>
          <w:tcPr>
            <w:tcW w:w="1017" w:type="pct"/>
            <w:gridSpan w:val="4"/>
            <w:vAlign w:val="center"/>
          </w:tcPr>
          <w:p w:rsidR="00C81688" w:rsidRPr="00A22864" w:rsidRDefault="00C81688" w:rsidP="00CB20B8">
            <w:pPr>
              <w:rPr>
                <w:lang w:val="sr-Cyrl-CS"/>
              </w:rPr>
            </w:pPr>
          </w:p>
        </w:tc>
      </w:tr>
      <w:tr w:rsidR="00C81688" w:rsidRPr="00A22864" w:rsidTr="00C81688">
        <w:trPr>
          <w:trHeight w:val="227"/>
          <w:jc w:val="center"/>
        </w:trPr>
        <w:tc>
          <w:tcPr>
            <w:tcW w:w="257" w:type="pct"/>
            <w:vAlign w:val="center"/>
          </w:tcPr>
          <w:p w:rsidR="00C81688" w:rsidRPr="00A22864" w:rsidRDefault="00C81688" w:rsidP="00CB20B8">
            <w:pPr>
              <w:rPr>
                <w:lang w:val="sr-Cyrl-CS"/>
              </w:rPr>
            </w:pPr>
          </w:p>
        </w:tc>
        <w:tc>
          <w:tcPr>
            <w:tcW w:w="3726" w:type="pct"/>
            <w:gridSpan w:val="7"/>
            <w:shd w:val="clear" w:color="auto" w:fill="auto"/>
            <w:vAlign w:val="center"/>
          </w:tcPr>
          <w:p w:rsidR="00C81688" w:rsidRPr="00A22864" w:rsidRDefault="00C81688" w:rsidP="00CB20B8">
            <w:pPr>
              <w:rPr>
                <w:lang w:val="sr-Cyrl-CS"/>
              </w:rPr>
            </w:pPr>
          </w:p>
        </w:tc>
        <w:tc>
          <w:tcPr>
            <w:tcW w:w="1017" w:type="pct"/>
            <w:gridSpan w:val="4"/>
            <w:vAlign w:val="center"/>
          </w:tcPr>
          <w:p w:rsidR="00C81688" w:rsidRPr="00A22864" w:rsidRDefault="00C81688" w:rsidP="00CB20B8">
            <w:pPr>
              <w:rPr>
                <w:lang w:val="sr-Cyrl-CS"/>
              </w:rPr>
            </w:pPr>
          </w:p>
        </w:tc>
      </w:tr>
      <w:tr w:rsidR="00C81688" w:rsidRPr="00A22864" w:rsidTr="00C81688">
        <w:trPr>
          <w:trHeight w:val="227"/>
          <w:jc w:val="center"/>
        </w:trPr>
        <w:tc>
          <w:tcPr>
            <w:tcW w:w="257" w:type="pct"/>
            <w:vAlign w:val="center"/>
          </w:tcPr>
          <w:p w:rsidR="00C81688" w:rsidRPr="00A22864" w:rsidRDefault="00C81688" w:rsidP="00CB20B8">
            <w:pPr>
              <w:rPr>
                <w:lang w:val="sr-Cyrl-CS"/>
              </w:rPr>
            </w:pPr>
          </w:p>
        </w:tc>
        <w:tc>
          <w:tcPr>
            <w:tcW w:w="3726" w:type="pct"/>
            <w:gridSpan w:val="7"/>
            <w:shd w:val="clear" w:color="auto" w:fill="auto"/>
            <w:vAlign w:val="center"/>
          </w:tcPr>
          <w:p w:rsidR="00C81688" w:rsidRPr="00A22864" w:rsidRDefault="00C81688" w:rsidP="00CB20B8">
            <w:pPr>
              <w:rPr>
                <w:lang w:val="sr-Cyrl-CS"/>
              </w:rPr>
            </w:pPr>
          </w:p>
        </w:tc>
        <w:tc>
          <w:tcPr>
            <w:tcW w:w="1017" w:type="pct"/>
            <w:gridSpan w:val="4"/>
            <w:vAlign w:val="center"/>
          </w:tcPr>
          <w:p w:rsidR="00C81688" w:rsidRPr="00A22864" w:rsidRDefault="00C81688" w:rsidP="00CB20B8">
            <w:pPr>
              <w:rPr>
                <w:lang w:val="sr-Cyrl-CS"/>
              </w:rPr>
            </w:pPr>
          </w:p>
        </w:tc>
      </w:tr>
      <w:tr w:rsidR="00C81688" w:rsidRPr="00A22864" w:rsidTr="00C81688">
        <w:trPr>
          <w:trHeight w:val="227"/>
          <w:jc w:val="center"/>
        </w:trPr>
        <w:tc>
          <w:tcPr>
            <w:tcW w:w="257" w:type="pct"/>
            <w:vAlign w:val="center"/>
          </w:tcPr>
          <w:p w:rsidR="00C81688" w:rsidRPr="00A22864" w:rsidRDefault="00C81688" w:rsidP="00CB20B8">
            <w:pPr>
              <w:rPr>
                <w:lang w:val="sr-Cyrl-CS"/>
              </w:rPr>
            </w:pPr>
          </w:p>
        </w:tc>
        <w:tc>
          <w:tcPr>
            <w:tcW w:w="3726" w:type="pct"/>
            <w:gridSpan w:val="7"/>
            <w:shd w:val="clear" w:color="auto" w:fill="auto"/>
            <w:vAlign w:val="center"/>
          </w:tcPr>
          <w:p w:rsidR="00C81688" w:rsidRPr="00A22864" w:rsidRDefault="00C81688" w:rsidP="00CB20B8">
            <w:pPr>
              <w:rPr>
                <w:lang w:val="sr-Cyrl-CS"/>
              </w:rPr>
            </w:pPr>
          </w:p>
        </w:tc>
        <w:tc>
          <w:tcPr>
            <w:tcW w:w="1017" w:type="pct"/>
            <w:gridSpan w:val="4"/>
            <w:vAlign w:val="center"/>
          </w:tcPr>
          <w:p w:rsidR="00C81688" w:rsidRPr="00A22864" w:rsidRDefault="00C81688" w:rsidP="00CB20B8">
            <w:pPr>
              <w:rPr>
                <w:lang w:val="sr-Cyrl-CS"/>
              </w:rPr>
            </w:pPr>
          </w:p>
        </w:tc>
      </w:tr>
      <w:tr w:rsidR="00C81688" w:rsidRPr="00A22864" w:rsidTr="00C81688">
        <w:trPr>
          <w:trHeight w:val="227"/>
          <w:jc w:val="center"/>
        </w:trPr>
        <w:tc>
          <w:tcPr>
            <w:tcW w:w="5000" w:type="pct"/>
            <w:gridSpan w:val="12"/>
            <w:vAlign w:val="center"/>
          </w:tcPr>
          <w:p w:rsidR="00C81688" w:rsidRPr="00A22864" w:rsidRDefault="00C81688" w:rsidP="00CB20B8">
            <w:pPr>
              <w:rPr>
                <w:lang w:val="sr-Cyrl-CS"/>
              </w:rPr>
            </w:pPr>
            <w:r>
              <w:rPr>
                <w:b/>
                <w:lang w:val="en-US"/>
              </w:rPr>
              <w:t>Cumulative data of teacher’s scientific activity</w:t>
            </w:r>
          </w:p>
        </w:tc>
      </w:tr>
      <w:tr w:rsidR="00C81688" w:rsidRPr="00A22864" w:rsidTr="00C81688">
        <w:trPr>
          <w:trHeight w:val="227"/>
          <w:jc w:val="center"/>
        </w:trPr>
        <w:tc>
          <w:tcPr>
            <w:tcW w:w="3983" w:type="pct"/>
            <w:gridSpan w:val="8"/>
            <w:vAlign w:val="center"/>
          </w:tcPr>
          <w:p w:rsidR="00C81688" w:rsidRPr="00A22864" w:rsidRDefault="00C81688" w:rsidP="00CB20B8">
            <w:pPr>
              <w:rPr>
                <w:lang w:val="sr-Cyrl-CS"/>
              </w:rPr>
            </w:pPr>
            <w:r w:rsidRPr="00DD2D64">
              <w:rPr>
                <w:lang w:val="sr-Cyrl-CS"/>
              </w:rPr>
              <w:t>Total number of citations, without autocitations</w:t>
            </w:r>
          </w:p>
        </w:tc>
        <w:tc>
          <w:tcPr>
            <w:tcW w:w="1017" w:type="pct"/>
            <w:gridSpan w:val="4"/>
            <w:vAlign w:val="center"/>
          </w:tcPr>
          <w:p w:rsidR="00C81688" w:rsidRPr="00CB20B8" w:rsidRDefault="00C81688" w:rsidP="00CB20B8">
            <w:pPr>
              <w:rPr>
                <w:lang w:val="en-US"/>
              </w:rPr>
            </w:pPr>
            <w:r>
              <w:rPr>
                <w:lang w:val="en-US"/>
              </w:rPr>
              <w:t>103</w:t>
            </w:r>
          </w:p>
        </w:tc>
      </w:tr>
      <w:tr w:rsidR="00C81688" w:rsidRPr="00A22864" w:rsidTr="00C81688">
        <w:trPr>
          <w:trHeight w:val="227"/>
          <w:jc w:val="center"/>
        </w:trPr>
        <w:tc>
          <w:tcPr>
            <w:tcW w:w="3983" w:type="pct"/>
            <w:gridSpan w:val="8"/>
            <w:vAlign w:val="center"/>
          </w:tcPr>
          <w:p w:rsidR="00C81688" w:rsidRPr="00A22864" w:rsidRDefault="00C81688" w:rsidP="00CB20B8">
            <w:pPr>
              <w:rPr>
                <w:lang w:val="sr-Cyrl-CS"/>
              </w:rPr>
            </w:pPr>
            <w:r w:rsidRPr="00DD2D64">
              <w:rPr>
                <w:lang w:val="sr-Cyrl-CS"/>
              </w:rPr>
              <w:t>Total number of papers from the SCI (or SSCI) list</w:t>
            </w:r>
          </w:p>
        </w:tc>
        <w:tc>
          <w:tcPr>
            <w:tcW w:w="1017" w:type="pct"/>
            <w:gridSpan w:val="4"/>
            <w:vAlign w:val="center"/>
          </w:tcPr>
          <w:p w:rsidR="00C81688" w:rsidRPr="00CB20B8" w:rsidRDefault="00C81688" w:rsidP="00CB20B8">
            <w:pPr>
              <w:rPr>
                <w:lang w:val="en-US"/>
              </w:rPr>
            </w:pPr>
            <w:r>
              <w:rPr>
                <w:lang w:val="en-US"/>
              </w:rPr>
              <w:t>14</w:t>
            </w:r>
          </w:p>
        </w:tc>
      </w:tr>
      <w:tr w:rsidR="00C81688" w:rsidRPr="00A22864" w:rsidTr="00C81688">
        <w:trPr>
          <w:gridAfter w:val="1"/>
          <w:wAfter w:w="14" w:type="pct"/>
          <w:trHeight w:val="227"/>
          <w:jc w:val="center"/>
        </w:trPr>
        <w:tc>
          <w:tcPr>
            <w:tcW w:w="3983" w:type="pct"/>
            <w:gridSpan w:val="8"/>
            <w:vAlign w:val="center"/>
          </w:tcPr>
          <w:p w:rsidR="00C81688" w:rsidRPr="00A22864" w:rsidRDefault="00C81688" w:rsidP="00CB20B8">
            <w:pPr>
              <w:spacing w:after="60"/>
              <w:rPr>
                <w:b/>
                <w:lang w:val="sr-Cyrl-CS"/>
              </w:rPr>
            </w:pPr>
            <w:r w:rsidRPr="00DD2D64">
              <w:rPr>
                <w:lang w:val="sr-Cyrl-CS"/>
              </w:rPr>
              <w:t>Current participation in projects</w:t>
            </w:r>
          </w:p>
        </w:tc>
        <w:tc>
          <w:tcPr>
            <w:tcW w:w="541" w:type="pct"/>
            <w:gridSpan w:val="2"/>
            <w:vAlign w:val="center"/>
          </w:tcPr>
          <w:p w:rsidR="00C81688" w:rsidRDefault="00C81688" w:rsidP="00CB20B8">
            <w:pPr>
              <w:spacing w:after="60"/>
              <w:rPr>
                <w:lang w:val="en-US"/>
              </w:rPr>
            </w:pPr>
            <w:r>
              <w:rPr>
                <w:lang w:val="en-US"/>
              </w:rPr>
              <w:t>Domestic</w:t>
            </w:r>
          </w:p>
          <w:p w:rsidR="00C81688" w:rsidRPr="00DD2D64" w:rsidRDefault="00C81688" w:rsidP="00CB20B8">
            <w:pPr>
              <w:spacing w:after="60"/>
              <w:rPr>
                <w:b/>
                <w:lang w:val="en-US"/>
              </w:rPr>
            </w:pPr>
            <w:r>
              <w:rPr>
                <w:b/>
                <w:lang w:val="en-US"/>
              </w:rPr>
              <w:t>1</w:t>
            </w:r>
          </w:p>
        </w:tc>
        <w:tc>
          <w:tcPr>
            <w:tcW w:w="462" w:type="pct"/>
            <w:vAlign w:val="center"/>
          </w:tcPr>
          <w:p w:rsidR="00C81688" w:rsidRDefault="00C81688" w:rsidP="00CB20B8">
            <w:pPr>
              <w:spacing w:after="60"/>
              <w:rPr>
                <w:lang w:val="en-US"/>
              </w:rPr>
            </w:pPr>
            <w:r>
              <w:rPr>
                <w:lang w:val="en-US"/>
              </w:rPr>
              <w:t>International</w:t>
            </w:r>
          </w:p>
          <w:p w:rsidR="00C81688" w:rsidRPr="00DD2D64" w:rsidRDefault="00C81688" w:rsidP="00CB20B8">
            <w:pPr>
              <w:spacing w:after="60"/>
              <w:rPr>
                <w:b/>
                <w:lang w:val="en-US"/>
              </w:rPr>
            </w:pPr>
            <w:r>
              <w:rPr>
                <w:b/>
                <w:lang w:val="en-US"/>
              </w:rPr>
              <w:t>1</w:t>
            </w:r>
          </w:p>
        </w:tc>
      </w:tr>
      <w:tr w:rsidR="00C81688" w:rsidRPr="00A22864" w:rsidTr="00C81688">
        <w:trPr>
          <w:trHeight w:val="227"/>
          <w:jc w:val="center"/>
        </w:trPr>
        <w:tc>
          <w:tcPr>
            <w:tcW w:w="3983" w:type="pct"/>
            <w:gridSpan w:val="8"/>
            <w:vAlign w:val="center"/>
          </w:tcPr>
          <w:p w:rsidR="00C81688" w:rsidRPr="00B82F06" w:rsidRDefault="00C81688" w:rsidP="00CB20B8">
            <w:pPr>
              <w:rPr>
                <w:lang w:val="en-US"/>
              </w:rPr>
            </w:pPr>
            <w:r>
              <w:rPr>
                <w:lang w:val="en-US"/>
              </w:rPr>
              <w:t>Trainings</w:t>
            </w:r>
          </w:p>
        </w:tc>
        <w:tc>
          <w:tcPr>
            <w:tcW w:w="1017" w:type="pct"/>
            <w:gridSpan w:val="4"/>
            <w:vAlign w:val="center"/>
          </w:tcPr>
          <w:p w:rsidR="00C81688" w:rsidRPr="00A22864" w:rsidRDefault="00C81688" w:rsidP="00CB20B8">
            <w:pPr>
              <w:rPr>
                <w:lang w:val="sr-Cyrl-CS"/>
              </w:rPr>
            </w:pPr>
            <w:r>
              <w:rPr>
                <w:lang w:val="en-US"/>
              </w:rPr>
              <w:t>University of Eppendorf (Psychiatry clinic, Neuroimaging department) Hamburg, Germany; University Semmelweis Budapest, Hungary</w:t>
            </w:r>
          </w:p>
        </w:tc>
      </w:tr>
      <w:tr w:rsidR="00C81688" w:rsidRPr="00A22864" w:rsidTr="00C81688">
        <w:trPr>
          <w:trHeight w:val="227"/>
          <w:jc w:val="center"/>
        </w:trPr>
        <w:tc>
          <w:tcPr>
            <w:tcW w:w="5000" w:type="pct"/>
            <w:gridSpan w:val="12"/>
            <w:vAlign w:val="center"/>
          </w:tcPr>
          <w:p w:rsidR="00C81688" w:rsidRPr="00B82F06" w:rsidRDefault="00C81688" w:rsidP="00CB20B8">
            <w:pPr>
              <w:rPr>
                <w:lang w:val="en-US"/>
              </w:rPr>
            </w:pPr>
            <w:r>
              <w:rPr>
                <w:lang w:val="en-US"/>
              </w:rPr>
              <w:t xml:space="preserve">Other relevant data.                     </w:t>
            </w:r>
          </w:p>
        </w:tc>
      </w:tr>
      <w:tr w:rsidR="00C81688" w:rsidRPr="00A22864" w:rsidTr="00C81688">
        <w:trPr>
          <w:trHeight w:val="227"/>
          <w:jc w:val="center"/>
        </w:trPr>
        <w:tc>
          <w:tcPr>
            <w:tcW w:w="5000" w:type="pct"/>
            <w:gridSpan w:val="12"/>
            <w:vAlign w:val="center"/>
          </w:tcPr>
          <w:p w:rsidR="00C81688" w:rsidRPr="00B82F06" w:rsidRDefault="00C81688" w:rsidP="00CB20B8">
            <w:pPr>
              <w:rPr>
                <w:lang w:val="en-U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EF4268" w:rsidRDefault="00EF4268"/>
    <w:sectPr w:rsidR="00EF4268" w:rsidSect="00EF4268">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6DD" w:rsidRDefault="00B336DD" w:rsidP="00D37AAD">
      <w:r>
        <w:separator/>
      </w:r>
    </w:p>
  </w:endnote>
  <w:endnote w:type="continuationSeparator" w:id="0">
    <w:p w:rsidR="00B336DD" w:rsidRDefault="00B336DD"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6DD" w:rsidRDefault="00B336DD" w:rsidP="00D37AAD">
      <w:r>
        <w:separator/>
      </w:r>
    </w:p>
  </w:footnote>
  <w:footnote w:type="continuationSeparator" w:id="0">
    <w:p w:rsidR="00B336DD" w:rsidRDefault="00B336DD"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37AAD"/>
    <w:rsid w:val="00091A9C"/>
    <w:rsid w:val="000927AA"/>
    <w:rsid w:val="000D2AAA"/>
    <w:rsid w:val="000E2607"/>
    <w:rsid w:val="001854EB"/>
    <w:rsid w:val="002B36B7"/>
    <w:rsid w:val="004E1E4A"/>
    <w:rsid w:val="0056662B"/>
    <w:rsid w:val="00764B53"/>
    <w:rsid w:val="008362C4"/>
    <w:rsid w:val="00840F32"/>
    <w:rsid w:val="00A43CF0"/>
    <w:rsid w:val="00A936D8"/>
    <w:rsid w:val="00B336DD"/>
    <w:rsid w:val="00B82F06"/>
    <w:rsid w:val="00BF2704"/>
    <w:rsid w:val="00C81688"/>
    <w:rsid w:val="00CB20B8"/>
    <w:rsid w:val="00D37AAD"/>
    <w:rsid w:val="00D54743"/>
    <w:rsid w:val="00D9667C"/>
    <w:rsid w:val="00E42D3B"/>
    <w:rsid w:val="00EF4268"/>
    <w:rsid w:val="00F30D95"/>
    <w:rsid w:val="00F34C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5</cp:revision>
  <dcterms:created xsi:type="dcterms:W3CDTF">2021-11-25T13:51:00Z</dcterms:created>
  <dcterms:modified xsi:type="dcterms:W3CDTF">2021-11-26T11:26:00Z</dcterms:modified>
</cp:coreProperties>
</file>